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附件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1</w:t>
      </w:r>
    </w:p>
    <w:p>
      <w:pPr>
        <w:pStyle w:val="11"/>
        <w:jc w:val="center"/>
        <w:rPr>
          <w:rFonts w:hint="eastAsia" w:ascii="方正小标宋简体" w:eastAsia="方正小标宋简体"/>
          <w:b w:val="0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b w:val="0"/>
          <w:color w:val="auto"/>
          <w:sz w:val="44"/>
          <w:szCs w:val="44"/>
        </w:rPr>
        <w:t>广元市</w:t>
      </w:r>
      <w:r>
        <w:rPr>
          <w:rFonts w:hint="eastAsia" w:ascii="方正小标宋简体" w:eastAsia="方正小标宋简体"/>
          <w:b w:val="0"/>
          <w:color w:val="auto"/>
          <w:sz w:val="44"/>
          <w:szCs w:val="44"/>
          <w:lang w:eastAsia="zh-CN"/>
        </w:rPr>
        <w:t>朝天区</w:t>
      </w:r>
      <w:r>
        <w:rPr>
          <w:rFonts w:hint="eastAsia" w:ascii="方正小标宋简体" w:eastAsia="方正小标宋简体"/>
          <w:b w:val="0"/>
          <w:color w:val="auto"/>
          <w:sz w:val="44"/>
          <w:szCs w:val="44"/>
        </w:rPr>
        <w:t>202</w:t>
      </w:r>
      <w:r>
        <w:rPr>
          <w:rFonts w:hint="eastAsia" w:ascii="方正小标宋简体" w:eastAsia="方正小标宋简体"/>
          <w:b w:val="0"/>
          <w:color w:val="auto"/>
          <w:sz w:val="44"/>
          <w:szCs w:val="44"/>
          <w:lang w:val="en-US" w:eastAsia="zh-CN"/>
        </w:rPr>
        <w:t>5年涉企行政检查事项分类目录</w:t>
      </w:r>
    </w:p>
    <w:p>
      <w:pPr>
        <w:spacing w:line="260" w:lineRule="exact"/>
        <w:jc w:val="both"/>
        <w:textAlignment w:val="center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仿宋_GB2312" w:eastAsia="仿宋_GB2312" w:cs="仿宋_GB2312"/>
          <w:kern w:val="0"/>
          <w:sz w:val="22"/>
          <w:szCs w:val="22"/>
          <w:lang w:eastAsia="zh-CN" w:bidi="ar"/>
        </w:rPr>
        <w:t>填报单位：广元市朝天生态环境局</w:t>
      </w:r>
    </w:p>
    <w:tbl>
      <w:tblPr>
        <w:tblStyle w:val="7"/>
        <w:tblW w:w="14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80"/>
        <w:gridCol w:w="1519"/>
        <w:gridCol w:w="1925"/>
        <w:gridCol w:w="1096"/>
        <w:gridCol w:w="890"/>
        <w:gridCol w:w="890"/>
        <w:gridCol w:w="969"/>
        <w:gridCol w:w="1944"/>
        <w:gridCol w:w="1602"/>
        <w:gridCol w:w="27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tblHeader/>
          <w:jc w:val="center"/>
        </w:trPr>
        <w:tc>
          <w:tcPr>
            <w:tcW w:w="58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519" w:type="dxa"/>
            <w:noWrap w:val="0"/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  <w:t>检查事项</w:t>
            </w:r>
          </w:p>
        </w:tc>
        <w:tc>
          <w:tcPr>
            <w:tcW w:w="1925" w:type="dxa"/>
            <w:noWrap w:val="0"/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检查</w:t>
            </w:r>
          </w:p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对象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及等级</w:t>
            </w:r>
          </w:p>
        </w:tc>
        <w:tc>
          <w:tcPr>
            <w:tcW w:w="1096" w:type="dxa"/>
            <w:noWrap w:val="0"/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  <w:t>检查事项等级</w:t>
            </w:r>
          </w:p>
        </w:tc>
        <w:tc>
          <w:tcPr>
            <w:tcW w:w="890" w:type="dxa"/>
            <w:noWrap w:val="0"/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检查方式</w:t>
            </w:r>
          </w:p>
        </w:tc>
        <w:tc>
          <w:tcPr>
            <w:tcW w:w="890" w:type="dxa"/>
            <w:noWrap w:val="0"/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  <w:t>计划类型</w:t>
            </w:r>
          </w:p>
        </w:tc>
        <w:tc>
          <w:tcPr>
            <w:tcW w:w="969" w:type="dxa"/>
            <w:noWrap w:val="0"/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牵头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实施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部门</w:t>
            </w:r>
          </w:p>
        </w:tc>
        <w:tc>
          <w:tcPr>
            <w:tcW w:w="1944" w:type="dxa"/>
            <w:noWrap w:val="0"/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检查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事项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内容</w:t>
            </w:r>
          </w:p>
        </w:tc>
        <w:tc>
          <w:tcPr>
            <w:tcW w:w="1602" w:type="dxa"/>
            <w:noWrap w:val="0"/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参与部门</w:t>
            </w:r>
          </w:p>
        </w:tc>
        <w:tc>
          <w:tcPr>
            <w:tcW w:w="2702" w:type="dxa"/>
            <w:noWrap w:val="0"/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综合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参与部门事项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5" w:hRule="atLeast"/>
          <w:jc w:val="center"/>
        </w:trPr>
        <w:tc>
          <w:tcPr>
            <w:tcW w:w="580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260" w:lineRule="exact"/>
              <w:ind w:left="105" w:leftChars="50"/>
              <w:jc w:val="center"/>
              <w:rPr>
                <w:rFonts w:hint="eastAsia" w:ascii="仿宋_GB2312" w:eastAsia="仿宋_GB2312" w:cs="仿宋_GB2312"/>
                <w:sz w:val="22"/>
                <w:szCs w:val="22"/>
                <w:lang w:bidi="ar-SA"/>
              </w:rPr>
            </w:pPr>
          </w:p>
        </w:tc>
        <w:tc>
          <w:tcPr>
            <w:tcW w:w="15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eastAsia="仿宋_GB2312" w:cs="仿宋_GB2312"/>
                <w:sz w:val="22"/>
                <w:szCs w:val="22"/>
                <w:lang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工业园区污水处理场现场检查</w:t>
            </w:r>
          </w:p>
        </w:tc>
        <w:tc>
          <w:tcPr>
            <w:tcW w:w="192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业园区污水处理厂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eastAsia="仿宋_GB231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一般或重点</w:t>
            </w:r>
          </w:p>
        </w:tc>
        <w:tc>
          <w:tcPr>
            <w:tcW w:w="1096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一般或</w:t>
            </w:r>
          </w:p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重点</w:t>
            </w:r>
          </w:p>
        </w:tc>
        <w:tc>
          <w:tcPr>
            <w:tcW w:w="890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现场检查</w:t>
            </w: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或非现场检查</w:t>
            </w:r>
          </w:p>
        </w:tc>
        <w:tc>
          <w:tcPr>
            <w:tcW w:w="890" w:type="dxa"/>
            <w:noWrap w:val="0"/>
            <w:vAlign w:val="center"/>
          </w:tcPr>
          <w:p>
            <w:pPr>
              <w:spacing w:line="260" w:lineRule="exact"/>
              <w:jc w:val="both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日常或</w:t>
            </w:r>
          </w:p>
          <w:p>
            <w:pPr>
              <w:spacing w:line="260" w:lineRule="exact"/>
              <w:jc w:val="both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专项</w:t>
            </w:r>
          </w:p>
        </w:tc>
        <w:tc>
          <w:tcPr>
            <w:tcW w:w="969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生态环境部门</w:t>
            </w:r>
          </w:p>
        </w:tc>
        <w:tc>
          <w:tcPr>
            <w:tcW w:w="19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eastAsia="仿宋_GB2312" w:cs="仿宋_GB2312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工业园区污水处理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信用风险分类情况</w:t>
            </w:r>
          </w:p>
        </w:tc>
        <w:tc>
          <w:tcPr>
            <w:tcW w:w="160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eastAsia="仿宋_GB2312" w:cs="仿宋_GB2312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经济和信息化部门</w:t>
            </w:r>
          </w:p>
        </w:tc>
        <w:tc>
          <w:tcPr>
            <w:tcW w:w="2702" w:type="dxa"/>
            <w:tcBorders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工业园区污水处理场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风险管控情况</w:t>
            </w:r>
          </w:p>
        </w:tc>
      </w:tr>
    </w:tbl>
    <w:p>
      <w:pPr>
        <w:pStyle w:val="11"/>
        <w:jc w:val="center"/>
        <w:rPr>
          <w:rFonts w:hint="eastAsia" w:ascii="方正小标宋简体" w:eastAsia="方正小标宋简体"/>
          <w:b w:val="0"/>
          <w:color w:val="auto"/>
          <w:sz w:val="44"/>
          <w:szCs w:val="44"/>
        </w:rPr>
      </w:pPr>
    </w:p>
    <w:p>
      <w:pPr>
        <w:pStyle w:val="11"/>
        <w:jc w:val="both"/>
        <w:rPr>
          <w:rFonts w:hint="eastAsia" w:ascii="方正小标宋简体" w:eastAsia="方正小标宋简体"/>
          <w:b w:val="0"/>
          <w:color w:val="auto"/>
          <w:sz w:val="44"/>
          <w:szCs w:val="44"/>
        </w:rPr>
      </w:pPr>
    </w:p>
    <w:p>
      <w:pPr>
        <w:pStyle w:val="11"/>
        <w:jc w:val="both"/>
        <w:rPr>
          <w:rFonts w:hint="eastAsia" w:ascii="方正小标宋简体" w:eastAsia="方正小标宋简体"/>
          <w:b w:val="0"/>
          <w:color w:val="auto"/>
          <w:sz w:val="44"/>
          <w:szCs w:val="44"/>
        </w:rPr>
      </w:pPr>
    </w:p>
    <w:p>
      <w:pPr>
        <w:pStyle w:val="11"/>
        <w:jc w:val="center"/>
        <w:rPr>
          <w:rFonts w:hint="eastAsia" w:ascii="方正小标宋简体" w:eastAsia="方正小标宋简体"/>
          <w:b w:val="0"/>
          <w:color w:val="auto"/>
          <w:sz w:val="44"/>
          <w:szCs w:val="44"/>
        </w:rPr>
      </w:pPr>
    </w:p>
    <w:p>
      <w:pPr>
        <w:pStyle w:val="11"/>
        <w:jc w:val="both"/>
        <w:rPr>
          <w:rFonts w:hint="eastAsia" w:ascii="黑体" w:hAnsi="黑体" w:eastAsia="黑体" w:cs="黑体"/>
          <w:b w:val="0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附件2</w:t>
      </w:r>
    </w:p>
    <w:p>
      <w:pPr>
        <w:pStyle w:val="11"/>
        <w:jc w:val="center"/>
        <w:rPr>
          <w:rFonts w:hint="eastAsia" w:ascii="方正小标宋简体" w:eastAsia="方正小标宋简体"/>
          <w:b w:val="0"/>
          <w:color w:val="auto"/>
          <w:sz w:val="44"/>
          <w:szCs w:val="44"/>
        </w:rPr>
      </w:pPr>
      <w:r>
        <w:rPr>
          <w:rFonts w:hint="eastAsia" w:ascii="方正小标宋简体" w:eastAsia="方正小标宋简体"/>
          <w:b w:val="0"/>
          <w:color w:val="auto"/>
          <w:sz w:val="44"/>
          <w:szCs w:val="44"/>
        </w:rPr>
        <w:t>广元市</w:t>
      </w:r>
      <w:r>
        <w:rPr>
          <w:rFonts w:hint="eastAsia" w:ascii="方正小标宋简体" w:eastAsia="方正小标宋简体"/>
          <w:b w:val="0"/>
          <w:color w:val="auto"/>
          <w:sz w:val="44"/>
          <w:szCs w:val="44"/>
          <w:lang w:eastAsia="zh-CN"/>
        </w:rPr>
        <w:t>朝天区</w:t>
      </w:r>
      <w:r>
        <w:rPr>
          <w:rFonts w:hint="eastAsia" w:ascii="方正小标宋简体" w:eastAsia="方正小标宋简体"/>
          <w:b w:val="0"/>
          <w:color w:val="auto"/>
          <w:sz w:val="44"/>
          <w:szCs w:val="44"/>
        </w:rPr>
        <w:t>202</w:t>
      </w:r>
      <w:r>
        <w:rPr>
          <w:rFonts w:hint="eastAsia" w:ascii="方正小标宋简体" w:eastAsia="方正小标宋简体"/>
          <w:b w:val="0"/>
          <w:color w:val="auto"/>
          <w:sz w:val="44"/>
          <w:szCs w:val="44"/>
          <w:lang w:val="en-US" w:eastAsia="zh-CN"/>
        </w:rPr>
        <w:t>5年涉企行政执法检查</w:t>
      </w:r>
      <w:r>
        <w:rPr>
          <w:rFonts w:hint="eastAsia" w:ascii="方正小标宋简体" w:eastAsia="方正小标宋简体"/>
          <w:b w:val="0"/>
          <w:color w:val="auto"/>
          <w:sz w:val="44"/>
          <w:szCs w:val="44"/>
        </w:rPr>
        <w:t>计划</w:t>
      </w:r>
    </w:p>
    <w:p>
      <w:pPr>
        <w:spacing w:line="260" w:lineRule="exact"/>
        <w:jc w:val="both"/>
        <w:textAlignment w:val="center"/>
        <w:rPr>
          <w:rFonts w:hint="eastAsia" w:ascii="仿宋_GB2312" w:eastAsia="仿宋_GB2312" w:cs="仿宋_GB2312"/>
          <w:kern w:val="0"/>
          <w:sz w:val="22"/>
          <w:szCs w:val="22"/>
          <w:lang w:eastAsia="zh-CN" w:bidi="ar"/>
        </w:rPr>
      </w:pPr>
      <w:r>
        <w:rPr>
          <w:rFonts w:hint="eastAsia" w:ascii="仿宋_GB2312" w:eastAsia="仿宋_GB2312" w:cs="仿宋_GB2312"/>
          <w:kern w:val="0"/>
          <w:sz w:val="22"/>
          <w:szCs w:val="22"/>
          <w:lang w:eastAsia="zh-CN" w:bidi="ar"/>
        </w:rPr>
        <w:t>填报单位：广元市朝天生态环境局</w:t>
      </w:r>
    </w:p>
    <w:tbl>
      <w:tblPr>
        <w:tblStyle w:val="7"/>
        <w:tblW w:w="150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80"/>
        <w:gridCol w:w="1519"/>
        <w:gridCol w:w="1216"/>
        <w:gridCol w:w="709"/>
        <w:gridCol w:w="1096"/>
        <w:gridCol w:w="890"/>
        <w:gridCol w:w="890"/>
        <w:gridCol w:w="968"/>
        <w:gridCol w:w="969"/>
        <w:gridCol w:w="1944"/>
        <w:gridCol w:w="1602"/>
        <w:gridCol w:w="27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tblHeader/>
          <w:jc w:val="center"/>
        </w:trPr>
        <w:tc>
          <w:tcPr>
            <w:tcW w:w="58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519" w:type="dxa"/>
            <w:noWrap w:val="0"/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  <w:t>检查事项</w:t>
            </w:r>
          </w:p>
        </w:tc>
        <w:tc>
          <w:tcPr>
            <w:tcW w:w="1216" w:type="dxa"/>
            <w:noWrap w:val="0"/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检查</w:t>
            </w:r>
          </w:p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对象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  <w:t>检查频次</w:t>
            </w:r>
          </w:p>
        </w:tc>
        <w:tc>
          <w:tcPr>
            <w:tcW w:w="1096" w:type="dxa"/>
            <w:noWrap w:val="0"/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检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查比例</w:t>
            </w:r>
          </w:p>
          <w:p>
            <w:pPr>
              <w:spacing w:line="280" w:lineRule="exact"/>
              <w:jc w:val="both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检查方式</w:t>
            </w:r>
          </w:p>
        </w:tc>
        <w:tc>
          <w:tcPr>
            <w:tcW w:w="890" w:type="dxa"/>
            <w:noWrap w:val="0"/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  <w:t>计划类型</w:t>
            </w:r>
          </w:p>
        </w:tc>
        <w:tc>
          <w:tcPr>
            <w:tcW w:w="968" w:type="dxa"/>
            <w:noWrap w:val="0"/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检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查完成时限</w:t>
            </w:r>
          </w:p>
        </w:tc>
        <w:tc>
          <w:tcPr>
            <w:tcW w:w="969" w:type="dxa"/>
            <w:noWrap w:val="0"/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牵头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实施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部门</w:t>
            </w:r>
          </w:p>
        </w:tc>
        <w:tc>
          <w:tcPr>
            <w:tcW w:w="1944" w:type="dxa"/>
            <w:noWrap w:val="0"/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eastAsia="zh-CN"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检查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事项</w:t>
            </w:r>
            <w:r>
              <w:rPr>
                <w:rFonts w:hint="eastAsia" w:ascii="黑体" w:eastAsia="黑体" w:cs="黑体"/>
                <w:kern w:val="0"/>
                <w:sz w:val="22"/>
                <w:szCs w:val="22"/>
                <w:lang w:eastAsia="zh-CN" w:bidi="ar"/>
              </w:rPr>
              <w:t>内容</w:t>
            </w:r>
          </w:p>
        </w:tc>
        <w:tc>
          <w:tcPr>
            <w:tcW w:w="1602" w:type="dxa"/>
            <w:noWrap w:val="0"/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参与部门</w:t>
            </w:r>
          </w:p>
        </w:tc>
        <w:tc>
          <w:tcPr>
            <w:tcW w:w="2702" w:type="dxa"/>
            <w:noWrap w:val="0"/>
            <w:vAlign w:val="center"/>
          </w:tcPr>
          <w:p>
            <w:pPr>
              <w:spacing w:line="280" w:lineRule="exact"/>
              <w:jc w:val="center"/>
              <w:textAlignment w:val="center"/>
              <w:rPr>
                <w:rFonts w:hint="eastAsia" w:ascii="黑体" w:eastAsia="黑体" w:cs="黑体"/>
                <w:sz w:val="22"/>
                <w:szCs w:val="22"/>
                <w:lang w:bidi="ar-SA"/>
              </w:rPr>
            </w:pPr>
            <w:r>
              <w:rPr>
                <w:rFonts w:hint="eastAsia" w:ascii="黑体" w:eastAsia="黑体" w:cs="黑体"/>
                <w:kern w:val="0"/>
                <w:sz w:val="22"/>
                <w:szCs w:val="22"/>
                <w:lang w:bidi="ar"/>
              </w:rPr>
              <w:t>参与部门事项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5" w:hRule="atLeast"/>
          <w:jc w:val="center"/>
        </w:trPr>
        <w:tc>
          <w:tcPr>
            <w:tcW w:w="58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260" w:lineRule="exact"/>
              <w:ind w:leftChars="50"/>
              <w:jc w:val="both"/>
              <w:rPr>
                <w:rFonts w:hint="default" w:ascii="仿宋_GB2312" w:eastAsia="仿宋_GB2312" w:cs="仿宋_GB231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 w:bidi="ar-SA"/>
              </w:rPr>
              <w:t>1</w:t>
            </w:r>
          </w:p>
        </w:tc>
        <w:tc>
          <w:tcPr>
            <w:tcW w:w="15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eastAsia="仿宋_GB2312" w:cs="仿宋_GB2312"/>
                <w:sz w:val="22"/>
                <w:szCs w:val="22"/>
                <w:lang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工业园区污水处理场现场检查</w:t>
            </w:r>
          </w:p>
        </w:tc>
        <w:tc>
          <w:tcPr>
            <w:tcW w:w="121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eastAsia="仿宋_GB2312" w:cs="仿宋_GB2312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业园区污水处理厂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全年</w:t>
            </w: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 w:bidi="ar-SA"/>
              </w:rPr>
              <w:t>1次或2次</w:t>
            </w:r>
          </w:p>
        </w:tc>
        <w:tc>
          <w:tcPr>
            <w:tcW w:w="1096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val="en-US" w:eastAsia="zh-CN" w:bidi="ar"/>
              </w:rPr>
              <w:t>2户</w:t>
            </w:r>
          </w:p>
        </w:tc>
        <w:tc>
          <w:tcPr>
            <w:tcW w:w="890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现场检查</w:t>
            </w: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或非现场检查</w:t>
            </w:r>
          </w:p>
        </w:tc>
        <w:tc>
          <w:tcPr>
            <w:tcW w:w="890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日常或</w:t>
            </w:r>
          </w:p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eastAsia="zh-CN" w:bidi="ar-SA"/>
              </w:rPr>
              <w:t>专项</w:t>
            </w:r>
          </w:p>
        </w:tc>
        <w:tc>
          <w:tcPr>
            <w:tcW w:w="968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pacing w:val="-20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spacing w:val="-20"/>
                <w:kern w:val="0"/>
                <w:sz w:val="22"/>
                <w:szCs w:val="22"/>
                <w:lang w:bidi="ar"/>
              </w:rPr>
              <w:t>10月31日前</w:t>
            </w:r>
          </w:p>
        </w:tc>
        <w:tc>
          <w:tcPr>
            <w:tcW w:w="969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eastAsia="zh-CN" w:bidi="ar"/>
              </w:rPr>
              <w:t>生态环境部门</w:t>
            </w:r>
          </w:p>
        </w:tc>
        <w:tc>
          <w:tcPr>
            <w:tcW w:w="1944" w:type="dxa"/>
            <w:noWrap w:val="0"/>
            <w:vAlign w:val="center"/>
          </w:tcPr>
          <w:p>
            <w:pPr>
              <w:spacing w:line="260" w:lineRule="exact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工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业园区污水处理信用风险分类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情况</w:t>
            </w:r>
          </w:p>
        </w:tc>
        <w:tc>
          <w:tcPr>
            <w:tcW w:w="160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eastAsia="仿宋_GB2312" w:cs="仿宋_GB2312"/>
                <w:sz w:val="22"/>
                <w:szCs w:val="22"/>
                <w:lang w:bidi="ar-SA"/>
              </w:rPr>
            </w:pPr>
            <w:r>
              <w:rPr>
                <w:rFonts w:hint="eastAsia" w:ascii="仿宋_GB2312" w:eastAsia="仿宋_GB2312" w:cs="仿宋_GB2312"/>
                <w:kern w:val="0"/>
                <w:sz w:val="22"/>
                <w:szCs w:val="22"/>
                <w:lang w:bidi="ar"/>
              </w:rPr>
              <w:t>经济和信息化部门</w:t>
            </w:r>
          </w:p>
        </w:tc>
        <w:tc>
          <w:tcPr>
            <w:tcW w:w="2702" w:type="dxa"/>
            <w:tcBorders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工业园区污水处理场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风险管控情况</w:t>
            </w:r>
          </w:p>
        </w:tc>
      </w:tr>
    </w:tbl>
    <w:p/>
    <w:sectPr>
      <w:headerReference r:id="rId3" w:type="default"/>
      <w:footerReference r:id="rId4" w:type="default"/>
      <w:footerReference r:id="rId5" w:type="even"/>
      <w:pgSz w:w="16838" w:h="11906" w:orient="landscape"/>
      <w:pgMar w:top="1588" w:right="2098" w:bottom="1474" w:left="1985" w:header="851" w:footer="1474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671A378-8955-4812-9677-93F074D5EBA1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roid S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83E953E6-B911-49A3-A5D1-169F2596A6D3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t>16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6pebnPAAAABQEAAA8AAAAAAAAAAQAgAAAAIgAAAGRycy9kb3ducmV2&#10;LnhtbFBLAQIUABQAAAAIAIdO4kAXSZTlzAEAAKcDAAAOAAAAAAAAAAEAIAAAAB4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t>16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end"/>
    </w:r>
  </w:p>
  <w:p>
    <w:pPr>
      <w:pStyle w:val="5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423809"/>
    <w:multiLevelType w:val="multilevel"/>
    <w:tmpl w:val="0A423809"/>
    <w:lvl w:ilvl="0" w:tentative="0">
      <w:start w:val="1"/>
      <w:numFmt w:val="decimal"/>
      <w:lvlText w:val="  %1"/>
      <w:lvlJc w:val="center"/>
      <w:pPr>
        <w:tabs>
          <w:tab w:val="left" w:pos="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jMzU5M2NmN2YzMTg5NGJjYjI3ZWUwYjgyOTgzYzMifQ=="/>
    <w:docVar w:name="KSO_WPS_MARK_KEY" w:val="80447420-292e-4c90-8b43-2e7698fedf5d"/>
  </w:docVars>
  <w:rsids>
    <w:rsidRoot w:val="00000000"/>
    <w:rsid w:val="017E6F26"/>
    <w:rsid w:val="01ED7645"/>
    <w:rsid w:val="031B16CC"/>
    <w:rsid w:val="0370464D"/>
    <w:rsid w:val="05C649F8"/>
    <w:rsid w:val="07E06245"/>
    <w:rsid w:val="08410B94"/>
    <w:rsid w:val="086724C2"/>
    <w:rsid w:val="138E124B"/>
    <w:rsid w:val="1B2D39E1"/>
    <w:rsid w:val="1B356450"/>
    <w:rsid w:val="21C271D4"/>
    <w:rsid w:val="26521189"/>
    <w:rsid w:val="35FD37F5"/>
    <w:rsid w:val="37AD13F0"/>
    <w:rsid w:val="39030F55"/>
    <w:rsid w:val="5AFC7E15"/>
    <w:rsid w:val="5F3F4774"/>
    <w:rsid w:val="607838FB"/>
    <w:rsid w:val="6183303E"/>
    <w:rsid w:val="649B244D"/>
    <w:rsid w:val="6F712A27"/>
    <w:rsid w:val="76EC08E6"/>
    <w:rsid w:val="77FF289B"/>
    <w:rsid w:val="7A4B0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Calibri" w:hAnsi="Calibri" w:cs="Droid Sans"/>
    </w:rPr>
  </w:style>
  <w:style w:type="paragraph" w:styleId="3">
    <w:name w:val="Body Text"/>
    <w:basedOn w:val="1"/>
    <w:unhideWhenUsed/>
    <w:qFormat/>
    <w:uiPriority w:val="0"/>
    <w:pPr>
      <w:spacing w:after="120"/>
    </w:pPr>
    <w:rPr>
      <w:szCs w:val="24"/>
    </w:rPr>
  </w:style>
  <w:style w:type="paragraph" w:styleId="4">
    <w:name w:val="Plain Text"/>
    <w:basedOn w:val="1"/>
    <w:unhideWhenUsed/>
    <w:qFormat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paragraph" w:customStyle="1" w:styleId="11">
    <w:name w:val="样式1"/>
    <w:qFormat/>
    <w:uiPriority w:val="0"/>
    <w:pPr>
      <w:widowControl w:val="0"/>
      <w:jc w:val="both"/>
    </w:pPr>
    <w:rPr>
      <w:rFonts w:ascii="Calibri" w:hAnsi="Calibri" w:eastAsia="宋体" w:cs="Times New Roman"/>
      <w:b/>
      <w:color w:val="538135"/>
      <w:kern w:val="2"/>
      <w:sz w:val="28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1260</Words>
  <Characters>1290</Characters>
  <Lines>0</Lines>
  <Paragraphs>0</Paragraphs>
  <TotalTime>8</TotalTime>
  <ScaleCrop>false</ScaleCrop>
  <LinksUpToDate>false</LinksUpToDate>
  <CharactersWithSpaces>1321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办公电脑</dc:creator>
  <cp:lastModifiedBy>张小扯</cp:lastModifiedBy>
  <cp:lastPrinted>2025-04-07T07:04:54Z</cp:lastPrinted>
  <dcterms:modified xsi:type="dcterms:W3CDTF">2025-04-07T07:12:56Z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TemplateDocerSaveRecord">
    <vt:lpwstr>eyJoZGlkIjoiOTRlYjBiMGMwY2I2Y2FlMmJiMzFiZGQ0MjdmOTc4ZDYiLCJ1c2VySWQiOiI5MzIyMDYzODcifQ==</vt:lpwstr>
  </property>
  <property fmtid="{D5CDD505-2E9C-101B-9397-08002B2CF9AE}" pid="4" name="ICV">
    <vt:lpwstr>191A880FEB3044829E976FD8AAE049FE_12</vt:lpwstr>
  </property>
</Properties>
</file>